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"/>
          <w:szCs w:val="2"/>
        </w:rPr>
      </w:pPr>
      <w:r>
        <w:rPr>
          <w:rFonts w:ascii="Arial CYR" w:hAnsi="Arial CYR" w:cs="Arial CYR"/>
          <w:sz w:val="20"/>
          <w:szCs w:val="20"/>
        </w:rPr>
        <w:t>23 ноября 1995 года N 174-ФЗ</w:t>
      </w:r>
      <w:r>
        <w:rPr>
          <w:rFonts w:ascii="Arial CYR" w:hAnsi="Arial CYR" w:cs="Arial CYR"/>
          <w:sz w:val="20"/>
          <w:szCs w:val="20"/>
        </w:rPr>
        <w:br/>
      </w:r>
      <w:r>
        <w:rPr>
          <w:rFonts w:ascii="Arial CYR" w:hAnsi="Arial CYR" w:cs="Arial CYR"/>
          <w:sz w:val="20"/>
          <w:szCs w:val="20"/>
        </w:rPr>
        <w:br/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"/>
          <w:szCs w:val="2"/>
        </w:rPr>
      </w:pP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РОССИЙСКАЯ ФЕДЕРАЦИЯ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ФЕДЕРАЛЬНЫЙ ЗАКОН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 ЭКОЛОГИЧЕСКОЙ ЭКСПЕРТИЗЕ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Принят</w:t>
      </w:r>
      <w:proofErr w:type="gramEnd"/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Государственной Думой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19 июля 1995 года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Одобрен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Советом Федерации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15 ноября 1995 года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 xml:space="preserve">(в ред. Федеральных законов от 15.04.1998 </w:t>
      </w:r>
      <w:hyperlink r:id="rId4" w:history="1">
        <w:r>
          <w:rPr>
            <w:rFonts w:ascii="Arial CYR" w:hAnsi="Arial CYR" w:cs="Arial CYR"/>
            <w:color w:val="0000FF"/>
            <w:sz w:val="20"/>
            <w:szCs w:val="20"/>
          </w:rPr>
          <w:t>N 65-ФЗ,</w:t>
        </w:r>
      </w:hyperlink>
      <w:proofErr w:type="gramEnd"/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22.08.2004 </w:t>
      </w:r>
      <w:hyperlink r:id="rId5" w:history="1">
        <w:r>
          <w:rPr>
            <w:rFonts w:ascii="Arial CYR" w:hAnsi="Arial CYR" w:cs="Arial CYR"/>
            <w:color w:val="0000FF"/>
            <w:sz w:val="20"/>
            <w:szCs w:val="20"/>
          </w:rPr>
          <w:t>N 122-ФЗ</w:t>
        </w:r>
      </w:hyperlink>
      <w:r>
        <w:rPr>
          <w:rFonts w:ascii="Arial CYR" w:hAnsi="Arial CYR" w:cs="Arial CYR"/>
          <w:sz w:val="20"/>
          <w:szCs w:val="20"/>
        </w:rPr>
        <w:t xml:space="preserve"> (ред. 29.12.2004), от 21.12.2004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</w:rPr>
          <w:t>N 172-ФЗ,</w:t>
        </w:r>
      </w:hyperlink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31.12.2005 </w:t>
      </w:r>
      <w:hyperlink r:id="rId7" w:history="1">
        <w:r>
          <w:rPr>
            <w:rFonts w:ascii="Arial CYR" w:hAnsi="Arial CYR" w:cs="Arial CYR"/>
            <w:color w:val="0000FF"/>
            <w:sz w:val="20"/>
            <w:szCs w:val="20"/>
          </w:rPr>
          <w:t>N 199-ФЗ</w:t>
        </w:r>
      </w:hyperlink>
      <w:r>
        <w:rPr>
          <w:rFonts w:ascii="Arial CYR" w:hAnsi="Arial CYR" w:cs="Arial CYR"/>
          <w:sz w:val="20"/>
          <w:szCs w:val="20"/>
        </w:rPr>
        <w:t xml:space="preserve">, от 04.12.2006 </w:t>
      </w:r>
      <w:hyperlink r:id="rId8" w:history="1">
        <w:r>
          <w:rPr>
            <w:rFonts w:ascii="Arial CYR" w:hAnsi="Arial CYR" w:cs="Arial CYR"/>
            <w:color w:val="0000FF"/>
            <w:sz w:val="20"/>
            <w:szCs w:val="20"/>
          </w:rPr>
          <w:t>N 201-ФЗ</w:t>
        </w:r>
      </w:hyperlink>
      <w:r>
        <w:rPr>
          <w:rFonts w:ascii="Arial CYR" w:hAnsi="Arial CYR" w:cs="Arial CYR"/>
          <w:sz w:val="20"/>
          <w:szCs w:val="20"/>
        </w:rPr>
        <w:t>,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18.12.2006 </w:t>
      </w:r>
      <w:hyperlink r:id="rId9" w:history="1">
        <w:r>
          <w:rPr>
            <w:rFonts w:ascii="Arial CYR" w:hAnsi="Arial CYR" w:cs="Arial CYR"/>
            <w:color w:val="0000FF"/>
            <w:sz w:val="20"/>
            <w:szCs w:val="20"/>
          </w:rPr>
          <w:t>N 232-ФЗ</w:t>
        </w:r>
      </w:hyperlink>
      <w:r>
        <w:rPr>
          <w:rFonts w:ascii="Arial CYR" w:hAnsi="Arial CYR" w:cs="Arial CYR"/>
          <w:sz w:val="20"/>
          <w:szCs w:val="20"/>
        </w:rPr>
        <w:t xml:space="preserve">, от 16.05.2008 </w:t>
      </w:r>
      <w:hyperlink r:id="rId10" w:history="1">
        <w:r>
          <w:rPr>
            <w:rFonts w:ascii="Arial CYR" w:hAnsi="Arial CYR" w:cs="Arial CYR"/>
            <w:color w:val="0000FF"/>
            <w:sz w:val="20"/>
            <w:szCs w:val="20"/>
          </w:rPr>
          <w:t>N 75-ФЗ</w:t>
        </w:r>
      </w:hyperlink>
      <w:r>
        <w:rPr>
          <w:rFonts w:ascii="Arial CYR" w:hAnsi="Arial CYR" w:cs="Arial CYR"/>
          <w:sz w:val="20"/>
          <w:szCs w:val="20"/>
        </w:rPr>
        <w:t>,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26.06.2008 </w:t>
      </w:r>
      <w:hyperlink r:id="rId11" w:history="1">
        <w:r>
          <w:rPr>
            <w:rFonts w:ascii="Arial CYR" w:hAnsi="Arial CYR" w:cs="Arial CYR"/>
            <w:color w:val="0000FF"/>
            <w:sz w:val="20"/>
            <w:szCs w:val="20"/>
          </w:rPr>
          <w:t>N 96-ФЗ</w:t>
        </w:r>
      </w:hyperlink>
      <w:r>
        <w:rPr>
          <w:rFonts w:ascii="Arial CYR" w:hAnsi="Arial CYR" w:cs="Arial CYR"/>
          <w:sz w:val="20"/>
          <w:szCs w:val="20"/>
        </w:rPr>
        <w:t xml:space="preserve">, от 23.07.2008 </w:t>
      </w:r>
      <w:hyperlink r:id="rId12" w:history="1">
        <w:r>
          <w:rPr>
            <w:rFonts w:ascii="Arial CYR" w:hAnsi="Arial CYR" w:cs="Arial CYR"/>
            <w:color w:val="0000FF"/>
            <w:sz w:val="20"/>
            <w:szCs w:val="20"/>
          </w:rPr>
          <w:t>N 160-ФЗ,</w:t>
        </w:r>
      </w:hyperlink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24.07.2008 </w:t>
      </w:r>
      <w:hyperlink r:id="rId13" w:history="1">
        <w:r>
          <w:rPr>
            <w:rFonts w:ascii="Arial CYR" w:hAnsi="Arial CYR" w:cs="Arial CYR"/>
            <w:color w:val="0000FF"/>
            <w:sz w:val="20"/>
            <w:szCs w:val="20"/>
          </w:rPr>
          <w:t>N 162-ФЗ</w:t>
        </w:r>
      </w:hyperlink>
      <w:r>
        <w:rPr>
          <w:rFonts w:ascii="Arial CYR" w:hAnsi="Arial CYR" w:cs="Arial CYR"/>
          <w:sz w:val="20"/>
          <w:szCs w:val="20"/>
        </w:rPr>
        <w:t xml:space="preserve">, от 08.11.2008 </w:t>
      </w:r>
      <w:hyperlink r:id="rId14" w:history="1">
        <w:r>
          <w:rPr>
            <w:rFonts w:ascii="Arial CYR" w:hAnsi="Arial CYR" w:cs="Arial CYR"/>
            <w:color w:val="0000FF"/>
            <w:sz w:val="20"/>
            <w:szCs w:val="20"/>
          </w:rPr>
          <w:t>N 202-ФЗ</w:t>
        </w:r>
      </w:hyperlink>
      <w:r>
        <w:rPr>
          <w:rFonts w:ascii="Arial CYR" w:hAnsi="Arial CYR" w:cs="Arial CYR"/>
          <w:sz w:val="20"/>
          <w:szCs w:val="20"/>
        </w:rPr>
        <w:t>,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30.12.2008 </w:t>
      </w:r>
      <w:hyperlink r:id="rId15" w:history="1">
        <w:r>
          <w:rPr>
            <w:rFonts w:ascii="Arial CYR" w:hAnsi="Arial CYR" w:cs="Arial CYR"/>
            <w:color w:val="0000FF"/>
            <w:sz w:val="20"/>
            <w:szCs w:val="20"/>
          </w:rPr>
          <w:t>N 309-ФЗ</w:t>
        </w:r>
      </w:hyperlink>
      <w:r>
        <w:rPr>
          <w:rFonts w:ascii="Arial CYR" w:hAnsi="Arial CYR" w:cs="Arial CYR"/>
          <w:sz w:val="20"/>
          <w:szCs w:val="20"/>
        </w:rPr>
        <w:t xml:space="preserve">, от 08.05.2009 </w:t>
      </w:r>
      <w:hyperlink r:id="rId16" w:history="1">
        <w:r>
          <w:rPr>
            <w:rFonts w:ascii="Arial CYR" w:hAnsi="Arial CYR" w:cs="Arial CYR"/>
            <w:color w:val="0000FF"/>
            <w:sz w:val="20"/>
            <w:szCs w:val="20"/>
          </w:rPr>
          <w:t>N 93-ФЗ</w:t>
        </w:r>
      </w:hyperlink>
      <w:r>
        <w:rPr>
          <w:rFonts w:ascii="Arial CYR" w:hAnsi="Arial CYR" w:cs="Arial CYR"/>
          <w:sz w:val="20"/>
          <w:szCs w:val="20"/>
        </w:rPr>
        <w:t>,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 </w:t>
      </w:r>
      <w:proofErr w:type="spellStart"/>
      <w:r>
        <w:rPr>
          <w:rFonts w:ascii="Arial CYR" w:hAnsi="Arial CYR" w:cs="Arial CYR"/>
          <w:sz w:val="20"/>
          <w:szCs w:val="20"/>
        </w:rPr>
        <w:t>изм</w:t>
      </w:r>
      <w:proofErr w:type="spellEnd"/>
      <w:r>
        <w:rPr>
          <w:rFonts w:ascii="Arial CYR" w:hAnsi="Arial CYR" w:cs="Arial CYR"/>
          <w:sz w:val="20"/>
          <w:szCs w:val="20"/>
        </w:rPr>
        <w:t xml:space="preserve">., внесенными </w:t>
      </w:r>
      <w:proofErr w:type="gramStart"/>
      <w:r>
        <w:rPr>
          <w:rFonts w:ascii="Arial CYR" w:hAnsi="Arial CYR" w:cs="Arial CYR"/>
          <w:sz w:val="20"/>
          <w:szCs w:val="20"/>
        </w:rPr>
        <w:t>Федеральным</w:t>
      </w:r>
      <w:proofErr w:type="gramEnd"/>
      <w:r>
        <w:rPr>
          <w:rFonts w:ascii="Arial CYR" w:hAnsi="Arial CYR" w:cs="Arial CYR"/>
          <w:sz w:val="20"/>
          <w:szCs w:val="20"/>
        </w:rPr>
        <w:t xml:space="preserve"> законами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от 09.04.2009 </w:t>
      </w:r>
      <w:hyperlink r:id="rId17" w:history="1">
        <w:r>
          <w:rPr>
            <w:rFonts w:ascii="Arial CYR" w:hAnsi="Arial CYR" w:cs="Arial CYR"/>
            <w:color w:val="0000FF"/>
            <w:sz w:val="20"/>
            <w:szCs w:val="20"/>
          </w:rPr>
          <w:t>N 58-ФЗ</w:t>
        </w:r>
      </w:hyperlink>
      <w:r>
        <w:rPr>
          <w:rFonts w:ascii="Arial CYR" w:hAnsi="Arial CYR" w:cs="Arial CYR"/>
          <w:sz w:val="20"/>
          <w:szCs w:val="20"/>
        </w:rPr>
        <w:t xml:space="preserve">, от 17.12.2009 </w:t>
      </w:r>
      <w:hyperlink r:id="rId18" w:history="1">
        <w:r>
          <w:rPr>
            <w:rFonts w:ascii="Arial CYR" w:hAnsi="Arial CYR" w:cs="Arial CYR"/>
            <w:color w:val="0000FF"/>
            <w:sz w:val="20"/>
            <w:szCs w:val="20"/>
          </w:rPr>
          <w:t>N 314-ФЗ</w:t>
        </w:r>
      </w:hyperlink>
      <w:r>
        <w:rPr>
          <w:rFonts w:ascii="Arial CYR" w:hAnsi="Arial CYR" w:cs="Arial CYR"/>
          <w:sz w:val="20"/>
          <w:szCs w:val="20"/>
        </w:rPr>
        <w:t>)</w:t>
      </w:r>
    </w:p>
    <w:p w:rsidR="00A17A78" w:rsidRDefault="00A17A78" w:rsidP="00A17A7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A17A78" w:rsidRDefault="00A17A78" w:rsidP="00B82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/>
          <w:bCs/>
          <w:sz w:val="20"/>
          <w:szCs w:val="20"/>
        </w:rPr>
      </w:pP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Глава IV. ПРАВА ГРАЖДАН И ОБЩЕСТВЕННЫХ ОРГАНИЗАЦИЙ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(ОБЪЕДИНЕНИЙ) В ОБЛАСТИ ЭКОЛОГИЧЕСКОЙ ЭКСПЕРТИЗЫ,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ОБЩЕСТВЕННАЯ ЭКОЛОГИЧЕСКАЯ ЭКСПЕРТИЗА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Статья 19. Права граждан и общественных организаций (объединений) в области экологической экспертизы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highlight w:val="yellow"/>
        </w:rPr>
      </w:pP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1. Граждане и общественные организации (объединения) в области экологической экспертизы имеют право: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выдвигать предложения о проведении в соответствии с настоящим Федеральным законом общественной экологической экспертизы хозяйственной и иной деятельности, реализация которой затрагивает экологические интересы населения, проживающего на данной территории;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направлять в письменной форме федеральному органу исполнительной власти и органам государственной власти субъектов Российской </w:t>
      </w:r>
      <w:proofErr w:type="gramStart"/>
      <w:r w:rsidRPr="00B4667F">
        <w:rPr>
          <w:rFonts w:ascii="Arial CYR" w:hAnsi="Arial CYR" w:cs="Arial CYR"/>
          <w:sz w:val="20"/>
          <w:szCs w:val="20"/>
          <w:highlight w:val="yellow"/>
        </w:rPr>
        <w:t>Федерации</w:t>
      </w:r>
      <w:proofErr w:type="gramEnd"/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аргументированные предложения по экологическим аспектам намечаемой хозяйственной и иной деятельности;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(в ред. Федеральных законов от 22.08.2004 </w:t>
      </w:r>
      <w:hyperlink r:id="rId19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N 122-ФЗ,</w:t>
        </w:r>
      </w:hyperlink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от 31.12.2005 </w:t>
      </w:r>
      <w:hyperlink r:id="rId20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N 199-ФЗ)</w:t>
        </w:r>
      </w:hyperlink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получать от федерального органа исполнительной власти и органов государственной власти субъектов Российской Федерации, организующих проведение государственной экологической экспертизы конкретных объектов экологической экспертизы, информацию о результатах ее проведения;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(в ред. Федеральных законов от 22.08.2004 </w:t>
      </w:r>
      <w:hyperlink r:id="rId21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N 122-ФЗ,</w:t>
        </w:r>
      </w:hyperlink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от 31.12.2005 </w:t>
      </w:r>
      <w:hyperlink r:id="rId22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N 199-ФЗ)</w:t>
        </w:r>
      </w:hyperlink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осуществлять иные действия в области экологической экспертизы, не противоречащие законодательству Российской Федерации.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2. При подготовке заключения государственной экологической экспертизы экспертной комиссией государственной экологической экспертизы и при принятии решения о реализации объекта государственной экологической экспертизы должны рассматриваться материалы, направленные в экспертную комиссию государственной экологической экспертизы и отражающие общественное мнение.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highlight w:val="yellow"/>
        </w:rPr>
      </w:pP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Статья 20. Общественная экологическая экспертиза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highlight w:val="yellow"/>
        </w:rPr>
      </w:pP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proofErr w:type="gramStart"/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Общественная экологическая экспертиза организуется и проводится по инициативе граждан и общественных организаций (объединений), а также по инициативе органов местного самоуправления общественными организациями (объединениями), основным направлением </w:t>
      </w:r>
      <w:r w:rsidRPr="00B4667F">
        <w:rPr>
          <w:rFonts w:ascii="Arial CYR" w:hAnsi="Arial CYR" w:cs="Arial CYR"/>
          <w:sz w:val="20"/>
          <w:szCs w:val="20"/>
          <w:highlight w:val="yellow"/>
        </w:rPr>
        <w:lastRenderedPageBreak/>
        <w:t xml:space="preserve">деятельности которых в соответствии с их уставами является охрана окружающей среды, в том числе организация и проведение экологической экспертизы, и которые зарегистрированы в </w:t>
      </w:r>
      <w:hyperlink r:id="rId23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порядке</w:t>
        </w:r>
      </w:hyperlink>
      <w:r w:rsidRPr="00B4667F">
        <w:rPr>
          <w:rFonts w:ascii="Arial CYR" w:hAnsi="Arial CYR" w:cs="Arial CYR"/>
          <w:sz w:val="20"/>
          <w:szCs w:val="20"/>
          <w:highlight w:val="yellow"/>
        </w:rPr>
        <w:t>, установленном законодательством Российской Федерации.</w:t>
      </w:r>
      <w:proofErr w:type="gramEnd"/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(в ред. Федерального </w:t>
      </w:r>
      <w:hyperlink r:id="rId24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закона</w:t>
        </w:r>
      </w:hyperlink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от 30.12.2008 N 309-ФЗ)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highlight w:val="yellow"/>
        </w:rPr>
      </w:pP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Статья 21. Объекты общественной экологической экспертизы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highlight w:val="yellow"/>
        </w:rPr>
      </w:pP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Общественная экологическая экспертиза может проводиться в отношении объектов, указанных в </w:t>
      </w:r>
      <w:hyperlink r:id="rId25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статьях 11</w:t>
        </w:r>
      </w:hyperlink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и </w:t>
      </w:r>
      <w:hyperlink r:id="rId26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12</w:t>
        </w:r>
      </w:hyperlink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настоящего Федерального закона, за исключением объектов экологической экспертизы, сведения о которых составляют государственную, коммерческую и (или) иную охраняемую </w:t>
      </w:r>
      <w:hyperlink r:id="rId27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законом</w:t>
        </w:r>
      </w:hyperlink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тайну.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Статья 22. Проведение общественной экологической экспертизы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highlight w:val="yellow"/>
        </w:rPr>
      </w:pP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1. Общественная экологическая экспертиза проводится до проведения государственной экологической экспертизы или одновременно с ней.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2.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экспертизы.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3. Общественные организации (объединения), осуществляющие общественную экологическую экспертизу в установленном настоящим Федеральным законом порядке, имеют право: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получать от заказчика документацию, подлежащую экологической экспертизе, в объеме, установленном в пункте 1 </w:t>
      </w:r>
      <w:hyperlink r:id="rId28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статьи 14</w:t>
        </w:r>
      </w:hyperlink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настоящего Федерального закона;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знакомиться с нормативно-технической документацией, устанавливающей требования к проведению государственной экологической экспертизы;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участвовать в качестве наблюдателей через своих представителей в заседаниях экспертных комиссий государственной экологической экспертизы и участвовать в проводимом ими обсуждении заключений общественной экологической экспертизы.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4. На экспертов, привлекаемых для проведения общественной экологической экспертизы, при осуществлении ими экологической экспертизы распространяются требования, предусмотренные в </w:t>
      </w:r>
      <w:hyperlink r:id="rId29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пункте 2</w:t>
        </w:r>
      </w:hyperlink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и </w:t>
      </w:r>
      <w:hyperlink r:id="rId30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абзацах втором, третьем,</w:t>
        </w:r>
      </w:hyperlink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</w:t>
      </w:r>
      <w:hyperlink r:id="rId31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пятом,</w:t>
        </w:r>
      </w:hyperlink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</w:t>
      </w:r>
      <w:hyperlink r:id="rId32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седьмом</w:t>
        </w:r>
      </w:hyperlink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пункта 5 статьи 16 настоящего Федерального закона.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highlight w:val="yellow"/>
        </w:rPr>
      </w:pP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Статья 23. Условия проведения общественной экологической экспертизы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  <w:highlight w:val="yellow"/>
        </w:rPr>
      </w:pP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1. Общественная экологическая экспертиза осуществляется при условии государственной регистрации заявления общественных организаций (объединений) о ее проведении.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При наличии заявлений о проведении общественной экологической экспертизы одного объекта экологической экспертизы от двух и более общественных организаций (объединений) допускается создание единой экспертной комиссии.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2. Орган местного самоуправления в семидневный срок со дня подачи заявления о проведении общественной экологической экспертизы обязан его зарегистрировать или отказать в его регистрации. Заявление о проведении общественной экологической экспертизы, в регистрации которого в указанный срок не было отказано, считается зарегистрированным.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3. В заявлении общественных организаций (объединений) о проведении общественной экологической экспертизы должны быть приведены наименование, юридический адрес и адрес (место нахождения), характер предусмотренной уставом деятельности, сведения о составе экспертной комиссии общественной экологической экспертизы, сведения об объекте общественной экологической экспертизы, сроки проведения общественной экологической экспертизы.</w:t>
      </w:r>
    </w:p>
    <w:p w:rsidR="00B82F32" w:rsidRPr="00B4667F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  <w:highlight w:val="yellow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(</w:t>
      </w:r>
      <w:proofErr w:type="gramStart"/>
      <w:r w:rsidRPr="00B4667F">
        <w:rPr>
          <w:rFonts w:ascii="Arial CYR" w:hAnsi="Arial CYR" w:cs="Arial CYR"/>
          <w:sz w:val="20"/>
          <w:szCs w:val="20"/>
          <w:highlight w:val="yellow"/>
        </w:rPr>
        <w:t>в</w:t>
      </w:r>
      <w:proofErr w:type="gramEnd"/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ред. Федерального </w:t>
      </w:r>
      <w:hyperlink r:id="rId33" w:history="1">
        <w:r w:rsidRPr="00B4667F">
          <w:rPr>
            <w:rFonts w:ascii="Arial CYR" w:hAnsi="Arial CYR" w:cs="Arial CYR"/>
            <w:color w:val="0000FF"/>
            <w:sz w:val="20"/>
            <w:szCs w:val="20"/>
            <w:highlight w:val="yellow"/>
          </w:rPr>
          <w:t>закона</w:t>
        </w:r>
      </w:hyperlink>
      <w:r w:rsidRPr="00B4667F">
        <w:rPr>
          <w:rFonts w:ascii="Arial CYR" w:hAnsi="Arial CYR" w:cs="Arial CYR"/>
          <w:sz w:val="20"/>
          <w:szCs w:val="20"/>
          <w:highlight w:val="yellow"/>
        </w:rPr>
        <w:t xml:space="preserve"> от 26.06.2008 N 96-ФЗ)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 w:rsidRPr="00B4667F">
        <w:rPr>
          <w:rFonts w:ascii="Arial CYR" w:hAnsi="Arial CYR" w:cs="Arial CYR"/>
          <w:sz w:val="20"/>
          <w:szCs w:val="20"/>
          <w:highlight w:val="yellow"/>
        </w:rPr>
        <w:t>4. Общественные организации (объединения), организующие общественную экологическую экспертизу, обязаны известить население о начале и результатах ее проведения.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24. Отказ в государственной регистрации заявления о проведении общественной экологической экспертизы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В государственной регистрации заявления о проведении общественной экологической экспертизы может быть отказано в случае, если: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общественная экологическая экспертиза ранее была дважды проведена в отношении объекта общественной экологической экспертизы;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заявление о проведении общественной экологической экспертизы было подано в отношении объекта, сведения о котором составляют государственную, коммерческую или иную охраняемую </w:t>
      </w:r>
      <w:hyperlink r:id="rId34" w:history="1">
        <w:r>
          <w:rPr>
            <w:rFonts w:ascii="Arial CYR" w:hAnsi="Arial CYR" w:cs="Arial CYR"/>
            <w:color w:val="0000FF"/>
            <w:sz w:val="20"/>
            <w:szCs w:val="20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тайну;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(в ред. Федерального </w:t>
      </w:r>
      <w:hyperlink r:id="rId35" w:history="1">
        <w:r>
          <w:rPr>
            <w:rFonts w:ascii="Arial CYR" w:hAnsi="Arial CYR" w:cs="Arial CYR"/>
            <w:color w:val="0000FF"/>
            <w:sz w:val="20"/>
            <w:szCs w:val="20"/>
          </w:rPr>
          <w:t>закона</w:t>
        </w:r>
      </w:hyperlink>
      <w:r>
        <w:rPr>
          <w:rFonts w:ascii="Arial CYR" w:hAnsi="Arial CYR" w:cs="Arial CYR"/>
          <w:sz w:val="20"/>
          <w:szCs w:val="20"/>
        </w:rPr>
        <w:t xml:space="preserve"> от 08.11.2008 N 202-ФЗ)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копия документа, подтверждающего государственную регистрацию общественной организации (объединения), не была представлена;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(в ред. Федерального </w:t>
      </w:r>
      <w:hyperlink r:id="rId36" w:history="1">
        <w:r>
          <w:rPr>
            <w:rFonts w:ascii="Arial CYR" w:hAnsi="Arial CYR" w:cs="Arial CYR"/>
            <w:color w:val="0000FF"/>
            <w:sz w:val="20"/>
            <w:szCs w:val="20"/>
          </w:rPr>
          <w:t>закона</w:t>
        </w:r>
      </w:hyperlink>
      <w:r>
        <w:rPr>
          <w:rFonts w:ascii="Arial CYR" w:hAnsi="Arial CYR" w:cs="Arial CYR"/>
          <w:sz w:val="20"/>
          <w:szCs w:val="20"/>
        </w:rPr>
        <w:t xml:space="preserve"> от 08.11.2008 N 202-ФЗ)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устав общественной организации (объединения), организующей и проводящей общественную экологическую экспертизу, не соответствует требованиям </w:t>
      </w:r>
      <w:hyperlink r:id="rId37" w:history="1">
        <w:r>
          <w:rPr>
            <w:rFonts w:ascii="Arial CYR" w:hAnsi="Arial CYR" w:cs="Arial CYR"/>
            <w:color w:val="0000FF"/>
            <w:sz w:val="20"/>
            <w:szCs w:val="20"/>
          </w:rPr>
          <w:t>статьи 20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Федерального закона;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требования к содержанию заявления о проведении общественной экологической экспертизы, предусмотренные </w:t>
      </w:r>
      <w:hyperlink r:id="rId38" w:history="1">
        <w:r>
          <w:rPr>
            <w:rFonts w:ascii="Arial CYR" w:hAnsi="Arial CYR" w:cs="Arial CYR"/>
            <w:color w:val="0000FF"/>
            <w:sz w:val="20"/>
            <w:szCs w:val="20"/>
          </w:rPr>
          <w:t>статьей 23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Федерального закона, не выполнены.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Перечень оснований для отказа в государственной регистрации заявления о проведении общественной экологической экспертизы, приведенный в </w:t>
      </w:r>
      <w:hyperlink r:id="rId39" w:history="1">
        <w:r>
          <w:rPr>
            <w:rFonts w:ascii="Arial CYR" w:hAnsi="Arial CYR" w:cs="Arial CYR"/>
            <w:color w:val="0000FF"/>
            <w:sz w:val="20"/>
            <w:szCs w:val="20"/>
          </w:rPr>
          <w:t>пункте 1</w:t>
        </w:r>
      </w:hyperlink>
      <w:r>
        <w:rPr>
          <w:rFonts w:ascii="Arial CYR" w:hAnsi="Arial CYR" w:cs="Arial CYR"/>
          <w:sz w:val="20"/>
          <w:szCs w:val="20"/>
        </w:rPr>
        <w:t xml:space="preserve"> настоящей статьи, является исчерпывающим.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Должностные лица органов местного самоуправления несут ответственность за незаконный отказ в государственной регистрации заявления о проведении общественной экологической экспертизы.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(в ред. Федерального </w:t>
      </w:r>
      <w:hyperlink r:id="rId40" w:history="1">
        <w:r>
          <w:rPr>
            <w:rFonts w:ascii="Arial CYR" w:hAnsi="Arial CYR" w:cs="Arial CYR"/>
            <w:color w:val="0000FF"/>
            <w:sz w:val="20"/>
            <w:szCs w:val="20"/>
          </w:rPr>
          <w:t>закона</w:t>
        </w:r>
      </w:hyperlink>
      <w:r>
        <w:rPr>
          <w:rFonts w:ascii="Arial CYR" w:hAnsi="Arial CYR" w:cs="Arial CYR"/>
          <w:sz w:val="20"/>
          <w:szCs w:val="20"/>
        </w:rPr>
        <w:t xml:space="preserve"> от 08.11.2008 N 202-ФЗ)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Статья 25. Заключение общественной экологической экспертизы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1. Заключение общественной экологической экспертизы направляется федеральному органу исполнительной власти в области экологической экспертизы или органу государственной власти субъекта Российской Федерации, осуществляющему государственную экологическую экспертизу, заказчику документации, подлежащей общественной экологической экспертизе, органам, принимающим решение о реализации объектов экологической экспертизы, органам местного самоуправления и может передаваться другим заинтересованным лицам.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Федеральных законов от 22.08.2004 </w:t>
      </w:r>
      <w:hyperlink r:id="rId41" w:history="1">
        <w:r>
          <w:rPr>
            <w:rFonts w:ascii="Arial CYR" w:hAnsi="Arial CYR" w:cs="Arial CYR"/>
            <w:color w:val="0000FF"/>
            <w:sz w:val="20"/>
            <w:szCs w:val="20"/>
          </w:rPr>
          <w:t>N 122-ФЗ,</w:t>
        </w:r>
      </w:hyperlink>
      <w:r>
        <w:rPr>
          <w:rFonts w:ascii="Arial CYR" w:hAnsi="Arial CYR" w:cs="Arial CYR"/>
          <w:sz w:val="20"/>
          <w:szCs w:val="20"/>
        </w:rPr>
        <w:t xml:space="preserve"> от 31.12.2005 </w:t>
      </w:r>
      <w:hyperlink r:id="rId42" w:history="1">
        <w:r>
          <w:rPr>
            <w:rFonts w:ascii="Arial CYR" w:hAnsi="Arial CYR" w:cs="Arial CYR"/>
            <w:color w:val="0000FF"/>
            <w:sz w:val="20"/>
            <w:szCs w:val="20"/>
          </w:rPr>
          <w:t>N 199-ФЗ)</w:t>
        </w:r>
      </w:hyperlink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 Заключение общественной экологической экспертизы приобретает юридическую силу после утверждения его федеральным органом исполнительной власти в области экологической экспертизы или органом государственной власти субъекта Российской Федерации.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</w:t>
      </w:r>
      <w:proofErr w:type="gramStart"/>
      <w:r>
        <w:rPr>
          <w:rFonts w:ascii="Arial CYR" w:hAnsi="Arial CYR" w:cs="Arial CYR"/>
          <w:sz w:val="20"/>
          <w:szCs w:val="20"/>
        </w:rPr>
        <w:t>в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Федеральных законов от 22.08.2004 </w:t>
      </w:r>
      <w:hyperlink r:id="rId43" w:history="1">
        <w:r>
          <w:rPr>
            <w:rFonts w:ascii="Arial CYR" w:hAnsi="Arial CYR" w:cs="Arial CYR"/>
            <w:color w:val="0000FF"/>
            <w:sz w:val="20"/>
            <w:szCs w:val="20"/>
          </w:rPr>
          <w:t>N 122-ФЗ,</w:t>
        </w:r>
      </w:hyperlink>
      <w:r>
        <w:rPr>
          <w:rFonts w:ascii="Arial CYR" w:hAnsi="Arial CYR" w:cs="Arial CYR"/>
          <w:sz w:val="20"/>
          <w:szCs w:val="20"/>
        </w:rPr>
        <w:t xml:space="preserve"> от 31.12.2005 </w:t>
      </w:r>
      <w:hyperlink r:id="rId44" w:history="1">
        <w:r>
          <w:rPr>
            <w:rFonts w:ascii="Arial CYR" w:hAnsi="Arial CYR" w:cs="Arial CYR"/>
            <w:color w:val="0000FF"/>
            <w:sz w:val="20"/>
            <w:szCs w:val="20"/>
          </w:rPr>
          <w:t>N 199-ФЗ)</w:t>
        </w:r>
      </w:hyperlink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2.1. При проведении государственной экологической экспертизы заключение общественной экологической экспертизы учитывается в случае, если общественная экологическая экспертиза была проведена в отношении того же объекта до дня окончания срока проведения государственной экологической экспертизы.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(</w:t>
      </w:r>
      <w:proofErr w:type="gramStart"/>
      <w:r>
        <w:rPr>
          <w:rFonts w:ascii="Arial CYR" w:hAnsi="Arial CYR" w:cs="Arial CYR"/>
          <w:sz w:val="20"/>
          <w:szCs w:val="20"/>
        </w:rPr>
        <w:t>п</w:t>
      </w:r>
      <w:proofErr w:type="gramEnd"/>
      <w:r>
        <w:rPr>
          <w:rFonts w:ascii="Arial CYR" w:hAnsi="Arial CYR" w:cs="Arial CYR"/>
          <w:sz w:val="20"/>
          <w:szCs w:val="20"/>
        </w:rPr>
        <w:t xml:space="preserve">. 2.1 введен Федеральным </w:t>
      </w:r>
      <w:hyperlink r:id="rId45" w:history="1">
        <w:r>
          <w:rPr>
            <w:rFonts w:ascii="Arial CYR" w:hAnsi="Arial CYR" w:cs="Arial CYR"/>
            <w:color w:val="0000FF"/>
            <w:sz w:val="20"/>
            <w:szCs w:val="20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от 16.05.2008 N 75-ФЗ)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3. В случае придания юридической силы заключению общественной экологической экспертизы на руководителя и членов экспертной комиссии общественной экологической экспертизы распространяются требования </w:t>
      </w:r>
      <w:hyperlink r:id="rId46" w:history="1">
        <w:r>
          <w:rPr>
            <w:rFonts w:ascii="Arial CYR" w:hAnsi="Arial CYR" w:cs="Arial CYR"/>
            <w:color w:val="0000FF"/>
            <w:sz w:val="20"/>
            <w:szCs w:val="20"/>
          </w:rPr>
          <w:t>статей 30</w:t>
        </w:r>
      </w:hyperlink>
      <w:r>
        <w:rPr>
          <w:rFonts w:ascii="Arial CYR" w:hAnsi="Arial CYR" w:cs="Arial CYR"/>
          <w:sz w:val="20"/>
          <w:szCs w:val="20"/>
        </w:rPr>
        <w:t xml:space="preserve"> - </w:t>
      </w:r>
      <w:hyperlink r:id="rId47" w:history="1">
        <w:r>
          <w:rPr>
            <w:rFonts w:ascii="Arial CYR" w:hAnsi="Arial CYR" w:cs="Arial CYR"/>
            <w:color w:val="0000FF"/>
            <w:sz w:val="20"/>
            <w:szCs w:val="20"/>
          </w:rPr>
          <w:t>34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Федерального закона.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4. Заключения общественной экологической экспертизы могут публиковаться в средствах массовой информации, передаваться органам местного самоуправления, органам государственной экологической экспертизы, заказчикам документации, подлежащей общественной экологической экспертизе, и другим заинтересованным лицам.</w:t>
      </w:r>
    </w:p>
    <w:p w:rsidR="00B82F32" w:rsidRDefault="00B82F32" w:rsidP="00B82F3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F355E" w:rsidRDefault="00A17A78"/>
    <w:sectPr w:rsidR="001F355E" w:rsidSect="003C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B82F32"/>
    <w:rsid w:val="00242711"/>
    <w:rsid w:val="003C11FA"/>
    <w:rsid w:val="004309B5"/>
    <w:rsid w:val="00A17A78"/>
    <w:rsid w:val="00B8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8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82F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78701;fld=134;dst=100045" TargetMode="External"/><Relationship Id="rId18" Type="http://schemas.openxmlformats.org/officeDocument/2006/relationships/hyperlink" Target="consultantplus://offline/main?base=LAW;n=105286;fld=134;dst=100048" TargetMode="External"/><Relationship Id="rId26" Type="http://schemas.openxmlformats.org/officeDocument/2006/relationships/hyperlink" Target="consultantplus://offline/main?base=LAW;n=87652;fld=134;dst=100146" TargetMode="External"/><Relationship Id="rId39" Type="http://schemas.openxmlformats.org/officeDocument/2006/relationships/hyperlink" Target="consultantplus://offline/main?base=LAW;n=87652;fld=134;dst=1002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LAW;n=110231;fld=134;dst=102947" TargetMode="External"/><Relationship Id="rId34" Type="http://schemas.openxmlformats.org/officeDocument/2006/relationships/hyperlink" Target="consultantplus://offline/main?base=LAW;n=93980;fld=134;dst=100001" TargetMode="External"/><Relationship Id="rId42" Type="http://schemas.openxmlformats.org/officeDocument/2006/relationships/hyperlink" Target="consultantplus://offline/main?base=LAW;n=64440;fld=134;dst=100386" TargetMode="External"/><Relationship Id="rId47" Type="http://schemas.openxmlformats.org/officeDocument/2006/relationships/hyperlink" Target="consultantplus://offline/main?base=LAW;n=87652;fld=134;dst=100337" TargetMode="External"/><Relationship Id="rId7" Type="http://schemas.openxmlformats.org/officeDocument/2006/relationships/hyperlink" Target="consultantplus://offline/main?base=LAW;n=64440;fld=134;dst=100333" TargetMode="External"/><Relationship Id="rId12" Type="http://schemas.openxmlformats.org/officeDocument/2006/relationships/hyperlink" Target="consultantplus://offline/main?base=LAW;n=111947;fld=134;dst=100163" TargetMode="External"/><Relationship Id="rId17" Type="http://schemas.openxmlformats.org/officeDocument/2006/relationships/hyperlink" Target="consultantplus://offline/main?base=LAW;n=100327;fld=134;dst=100104" TargetMode="External"/><Relationship Id="rId25" Type="http://schemas.openxmlformats.org/officeDocument/2006/relationships/hyperlink" Target="consultantplus://offline/main?base=LAW;n=87652;fld=134;dst=100118" TargetMode="External"/><Relationship Id="rId33" Type="http://schemas.openxmlformats.org/officeDocument/2006/relationships/hyperlink" Target="consultantplus://offline/main?base=LAW;n=77907;fld=134;dst=100009" TargetMode="External"/><Relationship Id="rId38" Type="http://schemas.openxmlformats.org/officeDocument/2006/relationships/hyperlink" Target="consultantplus://offline/main?base=LAW;n=87652;fld=134;dst=100257" TargetMode="External"/><Relationship Id="rId46" Type="http://schemas.openxmlformats.org/officeDocument/2006/relationships/hyperlink" Target="consultantplus://offline/main?base=LAW;n=87652;fld=134;dst=100302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2736;fld=134;dst=100201" TargetMode="External"/><Relationship Id="rId20" Type="http://schemas.openxmlformats.org/officeDocument/2006/relationships/hyperlink" Target="consultantplus://offline/main?base=LAW;n=64440;fld=134;dst=100383" TargetMode="External"/><Relationship Id="rId29" Type="http://schemas.openxmlformats.org/officeDocument/2006/relationships/hyperlink" Target="consultantplus://offline/main?base=LAW;n=87652;fld=134;dst=100197" TargetMode="External"/><Relationship Id="rId41" Type="http://schemas.openxmlformats.org/officeDocument/2006/relationships/hyperlink" Target="consultantplus://offline/main?base=LAW;n=110231;fld=134;dst=10294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9675;fld=134;dst=100137" TargetMode="External"/><Relationship Id="rId11" Type="http://schemas.openxmlformats.org/officeDocument/2006/relationships/hyperlink" Target="consultantplus://offline/main?base=LAW;n=77907;fld=134;dst=100008" TargetMode="External"/><Relationship Id="rId24" Type="http://schemas.openxmlformats.org/officeDocument/2006/relationships/hyperlink" Target="consultantplus://offline/main?base=LAW;n=83309;fld=134;dst=100125" TargetMode="External"/><Relationship Id="rId32" Type="http://schemas.openxmlformats.org/officeDocument/2006/relationships/hyperlink" Target="consultantplus://offline/main?base=LAW;n=87652;fld=134;dst=100208" TargetMode="External"/><Relationship Id="rId37" Type="http://schemas.openxmlformats.org/officeDocument/2006/relationships/hyperlink" Target="consultantplus://offline/main?base=LAW;n=87652;fld=134;dst=100245" TargetMode="External"/><Relationship Id="rId40" Type="http://schemas.openxmlformats.org/officeDocument/2006/relationships/hyperlink" Target="consultantplus://offline/main?base=LAW;n=81351;fld=134;dst=100016" TargetMode="External"/><Relationship Id="rId45" Type="http://schemas.openxmlformats.org/officeDocument/2006/relationships/hyperlink" Target="consultantplus://offline/main?base=LAW;n=76973;fld=134;dst=100030" TargetMode="External"/><Relationship Id="rId5" Type="http://schemas.openxmlformats.org/officeDocument/2006/relationships/hyperlink" Target="consultantplus://offline/main?base=LAW;n=110231;fld=134;dst=102897" TargetMode="External"/><Relationship Id="rId15" Type="http://schemas.openxmlformats.org/officeDocument/2006/relationships/hyperlink" Target="consultantplus://offline/main?base=LAW;n=83309;fld=134;dst=100105" TargetMode="External"/><Relationship Id="rId23" Type="http://schemas.openxmlformats.org/officeDocument/2006/relationships/hyperlink" Target="consultantplus://offline/main?base=LAW;n=108408;fld=134" TargetMode="External"/><Relationship Id="rId28" Type="http://schemas.openxmlformats.org/officeDocument/2006/relationships/hyperlink" Target="consultantplus://offline/main?base=LAW;n=87652;fld=134;dst=100180" TargetMode="External"/><Relationship Id="rId36" Type="http://schemas.openxmlformats.org/officeDocument/2006/relationships/hyperlink" Target="consultantplus://offline/main?base=LAW;n=81351;fld=134;dst=100014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main?base=LAW;n=76973;fld=134;dst=100009" TargetMode="External"/><Relationship Id="rId19" Type="http://schemas.openxmlformats.org/officeDocument/2006/relationships/hyperlink" Target="consultantplus://offline/main?base=LAW;n=110231;fld=134;dst=102946" TargetMode="External"/><Relationship Id="rId31" Type="http://schemas.openxmlformats.org/officeDocument/2006/relationships/hyperlink" Target="consultantplus://offline/main?base=LAW;n=87652;fld=134;dst=100206" TargetMode="External"/><Relationship Id="rId44" Type="http://schemas.openxmlformats.org/officeDocument/2006/relationships/hyperlink" Target="consultantplus://offline/main?base=LAW;n=64440;fld=134;dst=100387" TargetMode="External"/><Relationship Id="rId4" Type="http://schemas.openxmlformats.org/officeDocument/2006/relationships/hyperlink" Target="consultantplus://offline/main?base=LAW;n=18449;fld=134;dst=100008" TargetMode="External"/><Relationship Id="rId9" Type="http://schemas.openxmlformats.org/officeDocument/2006/relationships/hyperlink" Target="consultantplus://offline/main?base=LAW;n=110184;fld=134;dst=100268" TargetMode="External"/><Relationship Id="rId14" Type="http://schemas.openxmlformats.org/officeDocument/2006/relationships/hyperlink" Target="consultantplus://offline/main?base=LAW;n=81351;fld=134;dst=100008" TargetMode="External"/><Relationship Id="rId22" Type="http://schemas.openxmlformats.org/officeDocument/2006/relationships/hyperlink" Target="consultantplus://offline/main?base=LAW;n=64440;fld=134;dst=100384" TargetMode="External"/><Relationship Id="rId27" Type="http://schemas.openxmlformats.org/officeDocument/2006/relationships/hyperlink" Target="consultantplus://offline/main?base=LAW;n=93980;fld=134;dst=100001" TargetMode="External"/><Relationship Id="rId30" Type="http://schemas.openxmlformats.org/officeDocument/2006/relationships/hyperlink" Target="consultantplus://offline/main?base=LAW;n=87652;fld=134;dst=100203" TargetMode="External"/><Relationship Id="rId35" Type="http://schemas.openxmlformats.org/officeDocument/2006/relationships/hyperlink" Target="consultantplus://offline/main?base=LAW;n=81351;fld=134;dst=100012" TargetMode="External"/><Relationship Id="rId43" Type="http://schemas.openxmlformats.org/officeDocument/2006/relationships/hyperlink" Target="consultantplus://offline/main?base=LAW;n=110231;fld=134;dst=102950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main?base=LAW;n=108864;fld=134;dst=1000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1946</Words>
  <Characters>11097</Characters>
  <Application>Microsoft Office Word</Application>
  <DocSecurity>0</DocSecurity>
  <Lines>92</Lines>
  <Paragraphs>26</Paragraphs>
  <ScaleCrop>false</ScaleCrop>
  <Company>Microsoft</Company>
  <LinksUpToDate>false</LinksUpToDate>
  <CharactersWithSpaces>13017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2</cp:revision>
  <dcterms:created xsi:type="dcterms:W3CDTF">2011-05-13T11:52:00Z</dcterms:created>
  <dcterms:modified xsi:type="dcterms:W3CDTF">2011-05-13T11:58:00Z</dcterms:modified>
</cp:coreProperties>
</file>